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904" w:rsidRPr="007F1528" w:rsidRDefault="00A15904" w:rsidP="00A15904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7F1528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A15904" w:rsidRPr="007F1528" w:rsidRDefault="00A15904" w:rsidP="00A15904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To l</w:t>
      </w:r>
      <w:r w:rsidRPr="007F1528">
        <w:rPr>
          <w:rFonts w:ascii="Tahoma" w:hAnsi="Tahoma" w:cs="Tahoma"/>
          <w:sz w:val="20"/>
          <w:szCs w:val="20"/>
        </w:rPr>
        <w:t>ay down a procedure for cleaning and</w:t>
      </w:r>
      <w:r>
        <w:rPr>
          <w:rFonts w:ascii="Tahoma" w:hAnsi="Tahoma" w:cs="Tahoma"/>
          <w:sz w:val="20"/>
          <w:szCs w:val="20"/>
        </w:rPr>
        <w:t xml:space="preserve"> sanitization of drain points</w:t>
      </w:r>
      <w:r w:rsidRPr="007F1528">
        <w:rPr>
          <w:rFonts w:ascii="Tahoma" w:hAnsi="Tahoma" w:cs="Tahoma"/>
          <w:sz w:val="20"/>
          <w:szCs w:val="20"/>
        </w:rPr>
        <w:t>.</w:t>
      </w:r>
    </w:p>
    <w:p w:rsidR="00A15904" w:rsidRPr="007F1528" w:rsidRDefault="00A15904" w:rsidP="00A15904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7F1528">
        <w:rPr>
          <w:rFonts w:ascii="Tahoma" w:hAnsi="Tahoma" w:cs="Tahoma"/>
          <w:b/>
          <w:bCs/>
          <w:sz w:val="20"/>
          <w:szCs w:val="20"/>
        </w:rPr>
        <w:t>Scope</w:t>
      </w:r>
    </w:p>
    <w:p w:rsidR="00A15904" w:rsidRPr="005603B4" w:rsidRDefault="00A15904" w:rsidP="00A15904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7F1528">
        <w:rPr>
          <w:rFonts w:ascii="Tahoma" w:hAnsi="Tahoma" w:cs="Tahoma"/>
          <w:sz w:val="20"/>
          <w:szCs w:val="20"/>
        </w:rPr>
        <w:t xml:space="preserve">This procedure is applicable for cleaning and sanitization of drain points in manufacturing areas </w:t>
      </w:r>
      <w:r w:rsidRPr="005603B4">
        <w:rPr>
          <w:rFonts w:ascii="Tahoma" w:hAnsi="Tahoma" w:cs="Tahoma"/>
          <w:sz w:val="20"/>
          <w:szCs w:val="20"/>
        </w:rPr>
        <w:t xml:space="preserve">of Alkem Laboratories Ltd., Unit-II, </w:t>
      </w:r>
      <w:proofErr w:type="gramStart"/>
      <w:r w:rsidRPr="005603B4">
        <w:rPr>
          <w:rFonts w:ascii="Tahoma" w:hAnsi="Tahoma" w:cs="Tahoma"/>
          <w:sz w:val="20"/>
          <w:szCs w:val="20"/>
        </w:rPr>
        <w:t>Baddi</w:t>
      </w:r>
      <w:proofErr w:type="gramEnd"/>
      <w:r w:rsidRPr="005603B4">
        <w:rPr>
          <w:rFonts w:ascii="Tahoma" w:hAnsi="Tahoma" w:cs="Tahoma"/>
          <w:sz w:val="20"/>
          <w:szCs w:val="20"/>
        </w:rPr>
        <w:t>.</w:t>
      </w:r>
    </w:p>
    <w:p w:rsidR="00A15904" w:rsidRPr="007F7CD7" w:rsidRDefault="00A15904" w:rsidP="00A15904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7F1528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A15904" w:rsidRPr="00C85A73" w:rsidRDefault="00A15904" w:rsidP="00A15904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Cs/>
          <w:sz w:val="20"/>
          <w:szCs w:val="20"/>
        </w:rPr>
        <w:t>Production Technician: To carry out the activity in accordance with the procedure as mentioned in the SOP</w:t>
      </w:r>
      <w:r w:rsidR="00964DAA">
        <w:rPr>
          <w:rFonts w:ascii="Tahoma" w:hAnsi="Tahoma" w:cs="Tahoma"/>
          <w:bCs/>
          <w:sz w:val="20"/>
          <w:szCs w:val="20"/>
        </w:rPr>
        <w:t>.</w:t>
      </w:r>
    </w:p>
    <w:p w:rsidR="00A15904" w:rsidRPr="00713DA5" w:rsidRDefault="00A15904" w:rsidP="00A15904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Production </w:t>
      </w:r>
      <w:r w:rsidRPr="00C85A73">
        <w:rPr>
          <w:rFonts w:ascii="Tahoma" w:hAnsi="Tahoma" w:cs="Tahoma"/>
          <w:sz w:val="20"/>
          <w:szCs w:val="20"/>
        </w:rPr>
        <w:t xml:space="preserve">Officer/ Executive: </w:t>
      </w:r>
      <w:r>
        <w:rPr>
          <w:rFonts w:ascii="Tahoma" w:hAnsi="Tahoma" w:cs="Tahoma"/>
          <w:sz w:val="20"/>
          <w:szCs w:val="20"/>
        </w:rPr>
        <w:t xml:space="preserve">To ensure that the activity is carried out in accordance with the procedure </w:t>
      </w:r>
      <w:r w:rsidRPr="00574B1F">
        <w:rPr>
          <w:rFonts w:ascii="Tahoma" w:hAnsi="Tahoma" w:cs="Tahoma"/>
          <w:sz w:val="20"/>
          <w:szCs w:val="20"/>
        </w:rPr>
        <w:t>as mentioned in this SOP.</w:t>
      </w:r>
    </w:p>
    <w:p w:rsidR="00A15904" w:rsidRPr="007F1528" w:rsidRDefault="00A15904" w:rsidP="00A15904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7F1528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A15904" w:rsidRPr="007F1528" w:rsidRDefault="00A15904" w:rsidP="00A15904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7F1528">
        <w:rPr>
          <w:rFonts w:ascii="Tahoma" w:hAnsi="Tahoma" w:cs="Tahoma"/>
          <w:sz w:val="20"/>
          <w:szCs w:val="20"/>
        </w:rPr>
        <w:t>Production Head</w:t>
      </w:r>
      <w:r w:rsidRPr="007F1528">
        <w:rPr>
          <w:rFonts w:ascii="Tahoma" w:hAnsi="Tahoma" w:cs="Tahoma"/>
          <w:sz w:val="20"/>
          <w:szCs w:val="20"/>
        </w:rPr>
        <w:tab/>
      </w:r>
      <w:r w:rsidRPr="007F1528">
        <w:rPr>
          <w:rFonts w:ascii="Tahoma" w:hAnsi="Tahoma" w:cs="Tahoma"/>
          <w:sz w:val="20"/>
          <w:szCs w:val="20"/>
        </w:rPr>
        <w:tab/>
        <w:t xml:space="preserve"> </w:t>
      </w:r>
    </w:p>
    <w:p w:rsidR="00A15904" w:rsidRPr="007F1528" w:rsidRDefault="00A15904" w:rsidP="00A15904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7F1528">
        <w:rPr>
          <w:rFonts w:ascii="Tahoma" w:hAnsi="Tahoma" w:cs="Tahoma"/>
          <w:b/>
          <w:bCs/>
          <w:sz w:val="20"/>
          <w:szCs w:val="20"/>
        </w:rPr>
        <w:t>Procedure</w:t>
      </w:r>
    </w:p>
    <w:p w:rsidR="00A15904" w:rsidRPr="007F1528" w:rsidRDefault="00A15904" w:rsidP="00A15904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7F1528">
        <w:rPr>
          <w:rFonts w:ascii="Tahoma" w:hAnsi="Tahoma" w:cs="Tahoma"/>
          <w:sz w:val="20"/>
          <w:szCs w:val="20"/>
        </w:rPr>
        <w:t>Open the drain cover.</w:t>
      </w:r>
    </w:p>
    <w:p w:rsidR="00A15904" w:rsidRPr="007F1528" w:rsidRDefault="00A15904" w:rsidP="00A15904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7F1528">
        <w:rPr>
          <w:rFonts w:ascii="Tahoma" w:hAnsi="Tahoma" w:cs="Tahoma"/>
          <w:sz w:val="20"/>
          <w:szCs w:val="20"/>
        </w:rPr>
        <w:t>Remove the S.S. cup from the drain trap.</w:t>
      </w:r>
    </w:p>
    <w:p w:rsidR="00A15904" w:rsidRPr="007F1528" w:rsidRDefault="00A15904" w:rsidP="00A15904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7F1528">
        <w:rPr>
          <w:rFonts w:ascii="Tahoma" w:hAnsi="Tahoma" w:cs="Tahoma"/>
          <w:sz w:val="20"/>
          <w:szCs w:val="20"/>
        </w:rPr>
        <w:t>Remove the powder, trash in the drain, clean the cup with the brush and flush the drain with sufficient amount of water.</w:t>
      </w:r>
    </w:p>
    <w:p w:rsidR="00A15904" w:rsidRPr="007F1528" w:rsidRDefault="00A15904" w:rsidP="00A15904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7F1528">
        <w:rPr>
          <w:rFonts w:ascii="Tahoma" w:hAnsi="Tahoma" w:cs="Tahoma"/>
          <w:sz w:val="20"/>
          <w:szCs w:val="20"/>
        </w:rPr>
        <w:t>Fi</w:t>
      </w:r>
      <w:r w:rsidR="00964DAA">
        <w:rPr>
          <w:rFonts w:ascii="Tahoma" w:hAnsi="Tahoma" w:cs="Tahoma"/>
          <w:sz w:val="20"/>
          <w:szCs w:val="20"/>
        </w:rPr>
        <w:t>ll the drain cup with 400 ml</w:t>
      </w:r>
      <w:r w:rsidRPr="007F1528">
        <w:rPr>
          <w:rFonts w:ascii="Tahoma" w:hAnsi="Tahoma" w:cs="Tahoma"/>
          <w:sz w:val="20"/>
          <w:szCs w:val="20"/>
        </w:rPr>
        <w:t xml:space="preserve"> quantity of 2.5%v/v </w:t>
      </w:r>
      <w:proofErr w:type="spellStart"/>
      <w:r w:rsidRPr="007F1528">
        <w:rPr>
          <w:rFonts w:ascii="Tahoma" w:hAnsi="Tahoma" w:cs="Tahoma"/>
          <w:sz w:val="20"/>
          <w:szCs w:val="20"/>
        </w:rPr>
        <w:t>Dettol</w:t>
      </w:r>
      <w:proofErr w:type="spellEnd"/>
      <w:r w:rsidRPr="007F1528">
        <w:rPr>
          <w:rFonts w:ascii="Tahoma" w:hAnsi="Tahoma" w:cs="Tahoma"/>
          <w:sz w:val="20"/>
          <w:szCs w:val="20"/>
        </w:rPr>
        <w:t xml:space="preserve"> or 2.5%v/v </w:t>
      </w:r>
      <w:proofErr w:type="spellStart"/>
      <w:r w:rsidRPr="007F1528">
        <w:rPr>
          <w:rFonts w:ascii="Tahoma" w:hAnsi="Tahoma" w:cs="Tahoma"/>
          <w:sz w:val="20"/>
          <w:szCs w:val="20"/>
        </w:rPr>
        <w:t>Savlon</w:t>
      </w:r>
      <w:proofErr w:type="spellEnd"/>
      <w:r w:rsidRPr="007F1528">
        <w:rPr>
          <w:rFonts w:ascii="Tahoma" w:hAnsi="Tahoma" w:cs="Tahoma"/>
          <w:sz w:val="20"/>
          <w:szCs w:val="20"/>
        </w:rPr>
        <w:t xml:space="preserve"> on the alternate days.</w:t>
      </w:r>
    </w:p>
    <w:p w:rsidR="00A15904" w:rsidRPr="007F1528" w:rsidRDefault="00A15904" w:rsidP="00A15904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7F1528">
        <w:rPr>
          <w:rFonts w:ascii="Tahoma" w:hAnsi="Tahoma" w:cs="Tahoma"/>
          <w:sz w:val="20"/>
          <w:szCs w:val="20"/>
        </w:rPr>
        <w:t>Drain will be cleaned daily at the end of the shift.</w:t>
      </w:r>
    </w:p>
    <w:p w:rsidR="00A15904" w:rsidRPr="007F1528" w:rsidRDefault="00A15904" w:rsidP="00A15904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7F1528">
        <w:rPr>
          <w:rFonts w:ascii="Tahoma" w:hAnsi="Tahoma" w:cs="Tahoma"/>
          <w:sz w:val="20"/>
          <w:szCs w:val="20"/>
        </w:rPr>
        <w:t xml:space="preserve">Record the Cleaning and Sanitization of drains in a Format as per </w:t>
      </w:r>
      <w:r w:rsidRPr="000F13B7">
        <w:rPr>
          <w:rFonts w:ascii="Tahoma" w:hAnsi="Tahoma" w:cs="Tahoma"/>
          <w:sz w:val="20"/>
          <w:szCs w:val="20"/>
        </w:rPr>
        <w:t>Annexure-I</w:t>
      </w:r>
    </w:p>
    <w:p w:rsidR="00A15904" w:rsidRPr="007F1528" w:rsidRDefault="00A15904" w:rsidP="00A15904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Annexure (S</w:t>
      </w:r>
      <w:r w:rsidRPr="007F1528">
        <w:rPr>
          <w:rFonts w:ascii="Tahoma" w:hAnsi="Tahoma" w:cs="Tahoma"/>
          <w:b/>
          <w:bCs/>
          <w:sz w:val="20"/>
          <w:szCs w:val="20"/>
        </w:rPr>
        <w:t xml:space="preserve">) </w:t>
      </w:r>
    </w:p>
    <w:p w:rsidR="00A15904" w:rsidRPr="007F1528" w:rsidRDefault="00A15904" w:rsidP="00A15904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7F1528">
        <w:rPr>
          <w:rFonts w:ascii="Tahoma" w:hAnsi="Tahoma" w:cs="Tahoma"/>
          <w:sz w:val="20"/>
          <w:szCs w:val="20"/>
        </w:rPr>
        <w:t>Annex</w:t>
      </w:r>
      <w:r>
        <w:rPr>
          <w:rFonts w:ascii="Tahoma" w:hAnsi="Tahoma" w:cs="Tahoma"/>
          <w:sz w:val="20"/>
          <w:szCs w:val="20"/>
        </w:rPr>
        <w:t xml:space="preserve">ure-I Cleaning and Sanitization </w:t>
      </w:r>
      <w:r w:rsidRPr="007F1528">
        <w:rPr>
          <w:rFonts w:ascii="Tahoma" w:hAnsi="Tahoma" w:cs="Tahoma"/>
          <w:sz w:val="20"/>
          <w:szCs w:val="20"/>
        </w:rPr>
        <w:t>of Drain points</w:t>
      </w:r>
    </w:p>
    <w:p w:rsidR="00A15904" w:rsidRPr="007F1528" w:rsidRDefault="00A15904" w:rsidP="00A15904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7F1528">
        <w:rPr>
          <w:rFonts w:ascii="Tahoma" w:hAnsi="Tahoma" w:cs="Tahoma"/>
          <w:b/>
          <w:bCs/>
          <w:sz w:val="20"/>
          <w:szCs w:val="20"/>
        </w:rPr>
        <w:t>Reference (S)</w:t>
      </w:r>
    </w:p>
    <w:p w:rsidR="00A15904" w:rsidRPr="00686053" w:rsidRDefault="00A15904" w:rsidP="00A15904">
      <w:pPr>
        <w:pStyle w:val="ListParagraph"/>
        <w:spacing w:line="360" w:lineRule="auto"/>
        <w:ind w:left="680"/>
        <w:rPr>
          <w:rFonts w:ascii="Tahoma" w:hAnsi="Tahoma" w:cs="Tahoma"/>
          <w:bCs/>
          <w:sz w:val="20"/>
          <w:szCs w:val="20"/>
        </w:rPr>
      </w:pPr>
      <w:r w:rsidRPr="007F1528">
        <w:rPr>
          <w:rFonts w:ascii="Tahoma" w:hAnsi="Tahoma" w:cs="Tahoma"/>
          <w:bCs/>
          <w:sz w:val="20"/>
          <w:szCs w:val="20"/>
        </w:rPr>
        <w:t>NA</w:t>
      </w:r>
    </w:p>
    <w:p w:rsidR="00A15904" w:rsidRPr="007F1528" w:rsidRDefault="00A15904" w:rsidP="00A1590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7F1528">
        <w:rPr>
          <w:rFonts w:ascii="Tahoma" w:hAnsi="Tahoma" w:cs="Tahoma"/>
          <w:b/>
          <w:bCs/>
          <w:sz w:val="20"/>
          <w:szCs w:val="20"/>
        </w:rPr>
        <w:t>Glossary</w:t>
      </w:r>
    </w:p>
    <w:p w:rsidR="00A15904" w:rsidRPr="007F1528" w:rsidRDefault="00A15904" w:rsidP="00A15904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7F1528">
        <w:rPr>
          <w:rFonts w:ascii="Tahoma" w:hAnsi="Tahoma" w:cs="Tahoma"/>
          <w:bCs/>
          <w:sz w:val="20"/>
          <w:szCs w:val="20"/>
        </w:rPr>
        <w:t>SOP</w:t>
      </w:r>
      <w:r w:rsidRPr="007F1528">
        <w:rPr>
          <w:rFonts w:ascii="Tahoma" w:hAnsi="Tahoma" w:cs="Tahoma"/>
          <w:bCs/>
          <w:sz w:val="20"/>
          <w:szCs w:val="20"/>
        </w:rPr>
        <w:tab/>
      </w:r>
      <w:r w:rsidRPr="007F1528">
        <w:rPr>
          <w:rFonts w:ascii="Tahoma" w:hAnsi="Tahoma" w:cs="Tahoma"/>
          <w:bCs/>
          <w:sz w:val="20"/>
          <w:szCs w:val="20"/>
        </w:rPr>
        <w:tab/>
        <w:t>:</w:t>
      </w:r>
      <w:r w:rsidRPr="007F1528">
        <w:rPr>
          <w:rFonts w:ascii="Tahoma" w:hAnsi="Tahoma" w:cs="Tahoma"/>
          <w:bCs/>
          <w:sz w:val="20"/>
          <w:szCs w:val="20"/>
        </w:rPr>
        <w:tab/>
        <w:t>Standard Operating Procedure</w:t>
      </w:r>
    </w:p>
    <w:p w:rsidR="00A15904" w:rsidRDefault="00A15904" w:rsidP="00A15904">
      <w:pPr>
        <w:pStyle w:val="ListParagraph"/>
        <w:spacing w:line="360" w:lineRule="auto"/>
        <w:ind w:left="680"/>
        <w:jc w:val="both"/>
        <w:rPr>
          <w:rFonts w:ascii="Tahoma" w:hAnsi="Tahoma" w:cs="Tahoma"/>
          <w:bCs/>
          <w:sz w:val="20"/>
          <w:szCs w:val="20"/>
        </w:rPr>
      </w:pPr>
      <w:r w:rsidRPr="007F1528">
        <w:rPr>
          <w:rFonts w:ascii="Tahoma" w:hAnsi="Tahoma" w:cs="Tahoma"/>
          <w:bCs/>
          <w:sz w:val="20"/>
          <w:szCs w:val="20"/>
        </w:rPr>
        <w:t>NO</w:t>
      </w:r>
      <w:r w:rsidRPr="007F1528">
        <w:rPr>
          <w:rFonts w:ascii="Tahoma" w:hAnsi="Tahoma" w:cs="Tahoma"/>
          <w:bCs/>
          <w:sz w:val="20"/>
          <w:szCs w:val="20"/>
        </w:rPr>
        <w:tab/>
      </w:r>
      <w:r w:rsidRPr="007F1528">
        <w:rPr>
          <w:rFonts w:ascii="Tahoma" w:hAnsi="Tahoma" w:cs="Tahoma"/>
          <w:bCs/>
          <w:sz w:val="20"/>
          <w:szCs w:val="20"/>
        </w:rPr>
        <w:tab/>
        <w:t>:</w:t>
      </w:r>
      <w:r w:rsidRPr="007F1528">
        <w:rPr>
          <w:rFonts w:ascii="Tahoma" w:hAnsi="Tahoma" w:cs="Tahoma"/>
          <w:bCs/>
          <w:sz w:val="20"/>
          <w:szCs w:val="20"/>
        </w:rPr>
        <w:tab/>
        <w:t>Number</w:t>
      </w:r>
    </w:p>
    <w:p w:rsidR="00A15904" w:rsidRPr="007F1528" w:rsidRDefault="00A15904" w:rsidP="00A15904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Cs/>
          <w:sz w:val="20"/>
          <w:szCs w:val="20"/>
        </w:rPr>
        <w:t>S.S.</w:t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  <w:t>:</w:t>
      </w:r>
      <w:r>
        <w:rPr>
          <w:rFonts w:ascii="Tahoma" w:hAnsi="Tahoma" w:cs="Tahoma"/>
          <w:bCs/>
          <w:sz w:val="20"/>
          <w:szCs w:val="20"/>
        </w:rPr>
        <w:tab/>
        <w:t>Stainless Steel</w:t>
      </w:r>
    </w:p>
    <w:p w:rsidR="00A15904" w:rsidRPr="007F1528" w:rsidRDefault="00A15904" w:rsidP="00A15904">
      <w:pPr>
        <w:pStyle w:val="ListParagraph"/>
        <w:numPr>
          <w:ilvl w:val="0"/>
          <w:numId w:val="2"/>
        </w:numPr>
        <w:spacing w:after="120" w:line="360" w:lineRule="auto"/>
        <w:rPr>
          <w:rFonts w:ascii="Tahoma" w:hAnsi="Tahoma" w:cs="Tahoma"/>
          <w:sz w:val="20"/>
          <w:szCs w:val="20"/>
        </w:rPr>
      </w:pPr>
      <w:r w:rsidRPr="007F1528">
        <w:rPr>
          <w:rFonts w:ascii="Tahoma" w:hAnsi="Tahoma" w:cs="Tahoma"/>
          <w:b/>
          <w:bCs/>
          <w:sz w:val="20"/>
          <w:szCs w:val="20"/>
        </w:rPr>
        <w:lastRenderedPageBreak/>
        <w:t>Revision History</w:t>
      </w:r>
    </w:p>
    <w:p w:rsidR="00A15904" w:rsidRPr="007F1528" w:rsidRDefault="00A15904" w:rsidP="00A15904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A15904" w:rsidRPr="007F1528" w:rsidTr="004A201E">
        <w:tc>
          <w:tcPr>
            <w:tcW w:w="3284" w:type="dxa"/>
          </w:tcPr>
          <w:p w:rsidR="00A15904" w:rsidRPr="007F1528" w:rsidRDefault="00A15904" w:rsidP="004A201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7F1528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A15904" w:rsidRPr="007F1528" w:rsidRDefault="00A15904" w:rsidP="004A201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7F1528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A15904" w:rsidRPr="007F1528" w:rsidRDefault="00A15904" w:rsidP="004A201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7F1528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A15904" w:rsidRPr="007F1528" w:rsidTr="004A201E">
        <w:tc>
          <w:tcPr>
            <w:tcW w:w="3284" w:type="dxa"/>
          </w:tcPr>
          <w:p w:rsidR="00A15904" w:rsidRPr="007F1528" w:rsidRDefault="00A15904" w:rsidP="004A201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7F1528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A15904" w:rsidRPr="007F1528" w:rsidRDefault="00A15904" w:rsidP="004A201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7F1528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A15904" w:rsidRPr="007F1528" w:rsidRDefault="00422174" w:rsidP="004A201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A15904" w:rsidRPr="007F1528" w:rsidRDefault="00A15904" w:rsidP="00A15904">
      <w:pPr>
        <w:spacing w:before="120" w:after="120" w:line="360" w:lineRule="auto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A15904" w:rsidRPr="005603B4" w:rsidRDefault="00A15904" w:rsidP="00A15904"/>
    <w:p w:rsidR="009E65FC" w:rsidRDefault="009E65FC" w:rsidP="00A15904">
      <w:pPr>
        <w:rPr>
          <w:szCs w:val="20"/>
        </w:rPr>
      </w:pPr>
    </w:p>
    <w:p w:rsidR="008305F7" w:rsidRPr="009E65FC" w:rsidRDefault="008305F7" w:rsidP="009E65FC">
      <w:pPr>
        <w:rPr>
          <w:szCs w:val="20"/>
        </w:rPr>
      </w:pPr>
    </w:p>
    <w:sectPr w:rsidR="008305F7" w:rsidRPr="009E65FC" w:rsidSect="00EF7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82E" w:rsidRDefault="006A182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242"/>
      <w:gridCol w:w="4111"/>
      <w:gridCol w:w="4501"/>
    </w:tblGrid>
    <w:tr w:rsidR="00396B05" w:rsidRPr="0017193A" w:rsidTr="001408F8">
      <w:trPr>
        <w:jc w:val="center"/>
      </w:trPr>
      <w:tc>
        <w:tcPr>
          <w:tcW w:w="2716" w:type="pct"/>
          <w:gridSpan w:val="2"/>
          <w:tcBorders>
            <w:right w:val="single" w:sz="4" w:space="0" w:color="auto"/>
          </w:tcBorders>
        </w:tcPr>
        <w:p w:rsidR="00396B05" w:rsidRPr="0017193A" w:rsidRDefault="001408F8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 xml:space="preserve">         </w:t>
          </w:r>
          <w:r w:rsidR="00396B05"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284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1408F8">
      <w:trPr>
        <w:jc w:val="center"/>
      </w:trPr>
      <w:tc>
        <w:tcPr>
          <w:tcW w:w="630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086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84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1408F8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086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84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1408F8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086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84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70"/>
      <w:gridCol w:w="1971"/>
      <w:gridCol w:w="1971"/>
      <w:gridCol w:w="1971"/>
      <w:gridCol w:w="1971"/>
    </w:tblGrid>
    <w:tr w:rsidR="00396B05" w:rsidRPr="0084327B" w:rsidTr="006C6EDA">
      <w:trPr>
        <w:jc w:val="center"/>
      </w:trPr>
      <w:tc>
        <w:tcPr>
          <w:tcW w:w="1970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6C6EDA">
      <w:trPr>
        <w:jc w:val="center"/>
      </w:trPr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6C6EDA">
      <w:trPr>
        <w:jc w:val="center"/>
      </w:trPr>
      <w:tc>
        <w:tcPr>
          <w:tcW w:w="1970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6C6EDA">
      <w:trPr>
        <w:jc w:val="center"/>
      </w:trPr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82E" w:rsidRDefault="006A182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24393F" w:rsidRDefault="00396B05">
    <w:pPr>
      <w:pStyle w:val="Header"/>
      <w:rPr>
        <w:rFonts w:ascii="Tahoma" w:hAnsi="Tahoma" w:cs="Tahoma"/>
        <w:b/>
        <w:sz w:val="20"/>
      </w:rPr>
    </w:pPr>
    <w:r w:rsidRPr="0024393F">
      <w:rPr>
        <w:rFonts w:ascii="Tahoma" w:hAnsi="Tahoma" w:cs="Tahoma"/>
        <w:b/>
        <w:sz w:val="20"/>
      </w:rPr>
      <w:t xml:space="preserve">                                                                                                                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5E19A6" w:rsidRPr="0017193A" w:rsidTr="00CA02D6">
      <w:tc>
        <w:tcPr>
          <w:tcW w:w="1080" w:type="dxa"/>
          <w:vAlign w:val="center"/>
        </w:tcPr>
        <w:p w:rsidR="005E19A6" w:rsidRPr="0017193A" w:rsidRDefault="005E19A6" w:rsidP="00CA02D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139885" r:id="rId2"/>
            </w:object>
          </w:r>
        </w:p>
      </w:tc>
      <w:tc>
        <w:tcPr>
          <w:tcW w:w="8774" w:type="dxa"/>
          <w:gridSpan w:val="5"/>
          <w:vAlign w:val="center"/>
        </w:tcPr>
        <w:p w:rsidR="005E19A6" w:rsidRPr="0017193A" w:rsidRDefault="005E19A6" w:rsidP="00CA02D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5E19A6" w:rsidRPr="0017193A" w:rsidTr="00CA02D6">
      <w:tc>
        <w:tcPr>
          <w:tcW w:w="9854" w:type="dxa"/>
          <w:gridSpan w:val="6"/>
          <w:vAlign w:val="center"/>
        </w:tcPr>
        <w:p w:rsidR="005E19A6" w:rsidRPr="0017193A" w:rsidRDefault="005E19A6" w:rsidP="00CA02D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5E19A6" w:rsidRPr="0017193A" w:rsidTr="00CA02D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5E19A6" w:rsidRPr="0017193A" w:rsidRDefault="005E19A6" w:rsidP="00CA02D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>
            <w:rPr>
              <w:rFonts w:ascii="Tahoma" w:hAnsi="Tahoma" w:cs="Tahoma"/>
              <w:sz w:val="20"/>
              <w:szCs w:val="20"/>
            </w:rPr>
            <w:t>C</w:t>
          </w:r>
          <w:r w:rsidRPr="007F1528">
            <w:rPr>
              <w:rFonts w:ascii="Tahoma" w:hAnsi="Tahoma" w:cs="Tahoma"/>
              <w:sz w:val="20"/>
              <w:szCs w:val="20"/>
            </w:rPr>
            <w:t>leaning and sanitization o</w:t>
          </w:r>
          <w:r>
            <w:rPr>
              <w:rFonts w:ascii="Tahoma" w:hAnsi="Tahoma" w:cs="Tahoma"/>
              <w:sz w:val="20"/>
              <w:szCs w:val="20"/>
            </w:rPr>
            <w:t>f drain points.</w:t>
          </w:r>
        </w:p>
      </w:tc>
    </w:tr>
    <w:tr w:rsidR="005E19A6" w:rsidRPr="0017193A" w:rsidTr="00CA02D6">
      <w:tc>
        <w:tcPr>
          <w:tcW w:w="1988" w:type="dxa"/>
          <w:gridSpan w:val="2"/>
          <w:vAlign w:val="center"/>
        </w:tcPr>
        <w:p w:rsidR="005E19A6" w:rsidRPr="0017193A" w:rsidRDefault="005E19A6" w:rsidP="00CA02D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5E19A6" w:rsidRPr="0017193A" w:rsidRDefault="005E19A6" w:rsidP="00CA02D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>
            <w:rPr>
              <w:rFonts w:ascii="Tahoma" w:hAnsi="Tahoma" w:cs="Tahoma"/>
              <w:sz w:val="20"/>
              <w:szCs w:val="20"/>
            </w:rPr>
            <w:t>05</w:t>
          </w:r>
        </w:p>
      </w:tc>
      <w:tc>
        <w:tcPr>
          <w:tcW w:w="2008" w:type="dxa"/>
          <w:vAlign w:val="center"/>
        </w:tcPr>
        <w:p w:rsidR="005E19A6" w:rsidRPr="0017193A" w:rsidRDefault="005E19A6" w:rsidP="00CA02D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5E19A6" w:rsidRPr="0017193A" w:rsidRDefault="005E19A6" w:rsidP="00CA02D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5E19A6" w:rsidRPr="0017193A" w:rsidRDefault="005E19A6" w:rsidP="00CA02D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623F79">
            <w:rPr>
              <w:rFonts w:ascii="Tahoma" w:hAnsi="Tahoma" w:cs="Tahoma"/>
              <w:b/>
              <w:sz w:val="20"/>
              <w:szCs w:val="20"/>
            </w:rPr>
            <w:t>Page No</w:t>
          </w:r>
          <w:r>
            <w:rPr>
              <w:rFonts w:ascii="Tahoma" w:hAnsi="Tahoma" w:cs="Tahoma"/>
              <w:sz w:val="20"/>
              <w:szCs w:val="20"/>
            </w:rPr>
            <w:t>. 2 of 2</w:t>
          </w:r>
        </w:p>
      </w:tc>
    </w:tr>
    <w:tr w:rsidR="005E19A6" w:rsidRPr="0017193A" w:rsidTr="00CA02D6">
      <w:tc>
        <w:tcPr>
          <w:tcW w:w="1988" w:type="dxa"/>
          <w:gridSpan w:val="2"/>
          <w:vAlign w:val="center"/>
        </w:tcPr>
        <w:p w:rsidR="005E19A6" w:rsidRPr="0017193A" w:rsidRDefault="005E19A6" w:rsidP="00CA02D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5E19A6" w:rsidRPr="0017193A" w:rsidRDefault="005E19A6" w:rsidP="00CA02D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5E19A6" w:rsidRPr="0017193A" w:rsidRDefault="005E19A6" w:rsidP="00CA02D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5E19A6" w:rsidRPr="0017193A" w:rsidRDefault="005E19A6" w:rsidP="00CA02D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5E19A6" w:rsidRPr="0017193A" w:rsidRDefault="005E19A6" w:rsidP="00CA02D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5E19A6" w:rsidRPr="0017193A" w:rsidTr="00CA02D6">
      <w:tc>
        <w:tcPr>
          <w:tcW w:w="1988" w:type="dxa"/>
          <w:gridSpan w:val="2"/>
          <w:vAlign w:val="center"/>
        </w:tcPr>
        <w:p w:rsidR="005E19A6" w:rsidRPr="0017193A" w:rsidRDefault="005E19A6" w:rsidP="00CA02D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5E19A6" w:rsidRPr="0017193A" w:rsidRDefault="005E19A6" w:rsidP="00CA02D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5E19A6" w:rsidRPr="0017193A" w:rsidRDefault="005E19A6" w:rsidP="00CA02D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5E19A6" w:rsidRPr="0017193A" w:rsidRDefault="005E19A6" w:rsidP="00CA02D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5E19A6" w:rsidRPr="0017193A" w:rsidRDefault="005E19A6" w:rsidP="00CA02D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5E19A6" w:rsidRDefault="005E19A6" w:rsidP="005E19A6">
    <w:pPr>
      <w:pStyle w:val="Header"/>
    </w:pPr>
  </w:p>
  <w:p w:rsidR="00396B05" w:rsidRDefault="00396B0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24393F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</w:r>
    <w:r w:rsidRPr="0024393F">
      <w:rPr>
        <w:rFonts w:ascii="Tahoma" w:hAnsi="Tahoma" w:cs="Tahoma"/>
        <w:sz w:val="20"/>
        <w:szCs w:val="20"/>
      </w:rPr>
      <w:t xml:space="preserve">                                                                                                 </w:t>
    </w:r>
    <w:r w:rsidRPr="0024393F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139886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A15904">
            <w:rPr>
              <w:rFonts w:ascii="Tahoma" w:hAnsi="Tahoma" w:cs="Tahoma"/>
              <w:sz w:val="20"/>
              <w:szCs w:val="20"/>
            </w:rPr>
            <w:t>C</w:t>
          </w:r>
          <w:r w:rsidR="00A15904" w:rsidRPr="007F1528">
            <w:rPr>
              <w:rFonts w:ascii="Tahoma" w:hAnsi="Tahoma" w:cs="Tahoma"/>
              <w:sz w:val="20"/>
              <w:szCs w:val="20"/>
            </w:rPr>
            <w:t>leaning and sanitization o</w:t>
          </w:r>
          <w:r w:rsidR="00A15904">
            <w:rPr>
              <w:rFonts w:ascii="Tahoma" w:hAnsi="Tahoma" w:cs="Tahoma"/>
              <w:sz w:val="20"/>
              <w:szCs w:val="20"/>
            </w:rPr>
            <w:t>f drain points.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A15904">
            <w:rPr>
              <w:rFonts w:ascii="Tahoma" w:hAnsi="Tahoma" w:cs="Tahoma"/>
              <w:sz w:val="20"/>
              <w:szCs w:val="20"/>
            </w:rPr>
            <w:t>05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A15904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623F79">
            <w:rPr>
              <w:rFonts w:ascii="Tahoma" w:hAnsi="Tahoma" w:cs="Tahoma"/>
              <w:b/>
              <w:sz w:val="20"/>
              <w:szCs w:val="20"/>
            </w:rPr>
            <w:t>Page No</w:t>
          </w:r>
          <w:r>
            <w:rPr>
              <w:rFonts w:ascii="Tahoma" w:hAnsi="Tahoma" w:cs="Tahoma"/>
              <w:sz w:val="20"/>
              <w:szCs w:val="20"/>
            </w:rPr>
            <w:t>. 1 of 2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3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5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7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8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0">
    <w:nsid w:val="3E8E039F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1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2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3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5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6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5"/>
  </w:num>
  <w:num w:numId="5">
    <w:abstractNumId w:val="1"/>
  </w:num>
  <w:num w:numId="6">
    <w:abstractNumId w:val="8"/>
  </w:num>
  <w:num w:numId="7">
    <w:abstractNumId w:val="13"/>
  </w:num>
  <w:num w:numId="8">
    <w:abstractNumId w:val="12"/>
  </w:num>
  <w:num w:numId="9">
    <w:abstractNumId w:val="16"/>
  </w:num>
  <w:num w:numId="10">
    <w:abstractNumId w:val="4"/>
  </w:num>
  <w:num w:numId="11">
    <w:abstractNumId w:val="5"/>
  </w:num>
  <w:num w:numId="12">
    <w:abstractNumId w:val="3"/>
  </w:num>
  <w:num w:numId="13">
    <w:abstractNumId w:val="14"/>
  </w:num>
  <w:num w:numId="14">
    <w:abstractNumId w:val="6"/>
  </w:num>
  <w:num w:numId="15">
    <w:abstractNumId w:val="11"/>
  </w:num>
  <w:num w:numId="16">
    <w:abstractNumId w:val="0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445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A448E"/>
    <w:rsid w:val="000B0EF5"/>
    <w:rsid w:val="000C494D"/>
    <w:rsid w:val="000E0E05"/>
    <w:rsid w:val="000F2083"/>
    <w:rsid w:val="000F4D95"/>
    <w:rsid w:val="00112B2C"/>
    <w:rsid w:val="00123FF0"/>
    <w:rsid w:val="00125012"/>
    <w:rsid w:val="00125892"/>
    <w:rsid w:val="001408F8"/>
    <w:rsid w:val="0017193A"/>
    <w:rsid w:val="001829A4"/>
    <w:rsid w:val="00191C01"/>
    <w:rsid w:val="00195111"/>
    <w:rsid w:val="0019535B"/>
    <w:rsid w:val="001C368F"/>
    <w:rsid w:val="001C5B02"/>
    <w:rsid w:val="001F0319"/>
    <w:rsid w:val="0024393F"/>
    <w:rsid w:val="0029155A"/>
    <w:rsid w:val="0030477F"/>
    <w:rsid w:val="00316DDF"/>
    <w:rsid w:val="00321B41"/>
    <w:rsid w:val="0032644D"/>
    <w:rsid w:val="00331393"/>
    <w:rsid w:val="003625DE"/>
    <w:rsid w:val="00375099"/>
    <w:rsid w:val="00396B05"/>
    <w:rsid w:val="003A5739"/>
    <w:rsid w:val="003A7B39"/>
    <w:rsid w:val="003C7272"/>
    <w:rsid w:val="003D493B"/>
    <w:rsid w:val="00404077"/>
    <w:rsid w:val="00406502"/>
    <w:rsid w:val="00422174"/>
    <w:rsid w:val="00432B31"/>
    <w:rsid w:val="00440DDB"/>
    <w:rsid w:val="004411BF"/>
    <w:rsid w:val="00457D3E"/>
    <w:rsid w:val="004B3716"/>
    <w:rsid w:val="004E5710"/>
    <w:rsid w:val="00510BFE"/>
    <w:rsid w:val="005135BF"/>
    <w:rsid w:val="00514391"/>
    <w:rsid w:val="005216FF"/>
    <w:rsid w:val="00540CE5"/>
    <w:rsid w:val="0054748E"/>
    <w:rsid w:val="005619E4"/>
    <w:rsid w:val="00567218"/>
    <w:rsid w:val="00570226"/>
    <w:rsid w:val="005A74C2"/>
    <w:rsid w:val="005C44BC"/>
    <w:rsid w:val="005E19A6"/>
    <w:rsid w:val="005F385F"/>
    <w:rsid w:val="00623F79"/>
    <w:rsid w:val="00624200"/>
    <w:rsid w:val="006339EA"/>
    <w:rsid w:val="0064219A"/>
    <w:rsid w:val="0065128C"/>
    <w:rsid w:val="00663234"/>
    <w:rsid w:val="00671F25"/>
    <w:rsid w:val="00673031"/>
    <w:rsid w:val="00681400"/>
    <w:rsid w:val="0069323A"/>
    <w:rsid w:val="00694FEC"/>
    <w:rsid w:val="00695DAB"/>
    <w:rsid w:val="006A182E"/>
    <w:rsid w:val="006B268D"/>
    <w:rsid w:val="006C2D30"/>
    <w:rsid w:val="006C6EDA"/>
    <w:rsid w:val="006C71E8"/>
    <w:rsid w:val="006D5C67"/>
    <w:rsid w:val="006E7359"/>
    <w:rsid w:val="00714992"/>
    <w:rsid w:val="00726DCE"/>
    <w:rsid w:val="00751DD2"/>
    <w:rsid w:val="00753464"/>
    <w:rsid w:val="007A2C70"/>
    <w:rsid w:val="007B52F7"/>
    <w:rsid w:val="007C055E"/>
    <w:rsid w:val="007C6917"/>
    <w:rsid w:val="007E5CC0"/>
    <w:rsid w:val="007F4C52"/>
    <w:rsid w:val="00827C32"/>
    <w:rsid w:val="008305F7"/>
    <w:rsid w:val="0086121D"/>
    <w:rsid w:val="00867656"/>
    <w:rsid w:val="008734FC"/>
    <w:rsid w:val="00875472"/>
    <w:rsid w:val="008A7230"/>
    <w:rsid w:val="008B1050"/>
    <w:rsid w:val="008D1193"/>
    <w:rsid w:val="00921214"/>
    <w:rsid w:val="009626A5"/>
    <w:rsid w:val="00964DAA"/>
    <w:rsid w:val="00986D2C"/>
    <w:rsid w:val="0099395B"/>
    <w:rsid w:val="00994BBD"/>
    <w:rsid w:val="009B1C61"/>
    <w:rsid w:val="009B21DF"/>
    <w:rsid w:val="009B621C"/>
    <w:rsid w:val="009E65FC"/>
    <w:rsid w:val="00A15904"/>
    <w:rsid w:val="00A2708A"/>
    <w:rsid w:val="00AA56FA"/>
    <w:rsid w:val="00AD5E79"/>
    <w:rsid w:val="00AF2776"/>
    <w:rsid w:val="00B25C97"/>
    <w:rsid w:val="00B25EE6"/>
    <w:rsid w:val="00B337D4"/>
    <w:rsid w:val="00B37688"/>
    <w:rsid w:val="00B51758"/>
    <w:rsid w:val="00B90924"/>
    <w:rsid w:val="00BB634D"/>
    <w:rsid w:val="00BD0279"/>
    <w:rsid w:val="00BD1788"/>
    <w:rsid w:val="00BE27EF"/>
    <w:rsid w:val="00BF3BB3"/>
    <w:rsid w:val="00C064AF"/>
    <w:rsid w:val="00C16669"/>
    <w:rsid w:val="00C51628"/>
    <w:rsid w:val="00C52798"/>
    <w:rsid w:val="00C53D44"/>
    <w:rsid w:val="00C677EB"/>
    <w:rsid w:val="00CE1D9D"/>
    <w:rsid w:val="00CF270F"/>
    <w:rsid w:val="00D00FA5"/>
    <w:rsid w:val="00D50A06"/>
    <w:rsid w:val="00D5409B"/>
    <w:rsid w:val="00D77792"/>
    <w:rsid w:val="00D77B97"/>
    <w:rsid w:val="00D84281"/>
    <w:rsid w:val="00DA0899"/>
    <w:rsid w:val="00DB79FD"/>
    <w:rsid w:val="00DC2AC8"/>
    <w:rsid w:val="00DD74BE"/>
    <w:rsid w:val="00E11B40"/>
    <w:rsid w:val="00E27554"/>
    <w:rsid w:val="00E3398F"/>
    <w:rsid w:val="00E345D1"/>
    <w:rsid w:val="00E37759"/>
    <w:rsid w:val="00E523AB"/>
    <w:rsid w:val="00E6203D"/>
    <w:rsid w:val="00EB0CF1"/>
    <w:rsid w:val="00EB65A8"/>
    <w:rsid w:val="00EE72C5"/>
    <w:rsid w:val="00EF7706"/>
    <w:rsid w:val="00F07492"/>
    <w:rsid w:val="00F12DB5"/>
    <w:rsid w:val="00F14A8F"/>
    <w:rsid w:val="00F56A21"/>
    <w:rsid w:val="00F73C58"/>
    <w:rsid w:val="00FA3F6A"/>
    <w:rsid w:val="00FB3D76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D2DFC-6D3D-4E41-ABA6-7B169CFF4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anilthakur</cp:lastModifiedBy>
  <cp:revision>108</cp:revision>
  <cp:lastPrinted>2012-03-30T03:49:00Z</cp:lastPrinted>
  <dcterms:created xsi:type="dcterms:W3CDTF">2011-12-30T03:26:00Z</dcterms:created>
  <dcterms:modified xsi:type="dcterms:W3CDTF">2012-04-05T08:35:00Z</dcterms:modified>
</cp:coreProperties>
</file>